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  <w:pBdr>
          <w:top w:val="single" w:color="auto" w:sz="4" w:space="3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Times New Roman" w:hAnsi="Times New Roman" w:cs="Times New Roman"/>
          <w:sz w:val="28"/>
          <w:szCs w:val="28"/>
        </w:rPr>
        <w:t xml:space="preserve">&lt;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 бланке организации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&gt;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  <w:pBdr>
          <w:top w:val="single" w:color="auto" w:sz="4" w:space="3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Times New Roman" w:hAnsi="Times New Roman" w:cs="Times New Roman"/>
          <w:sz w:val="28"/>
          <w:szCs w:val="28"/>
          <w:lang w:val="en-US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  <w:pBdr>
          <w:top w:val="single" w:color="auto" w:sz="4" w:space="3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ascii="Times New Roman" w:hAnsi="Times New Roman" w:cs="Times New Roman"/>
          <w:sz w:val="28"/>
          <w:szCs w:val="28"/>
          <w:lang w:val="en-US"/>
        </w:rPr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17.10.2023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458</w:t>
      </w:r>
      <w:r/>
    </w:p>
    <w:p>
      <w:pPr>
        <w:ind w:left="5245" w:firstLine="28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</w:t>
      </w:r>
      <w:r>
        <w:rPr>
          <w:rFonts w:ascii="Times New Roman" w:hAnsi="Times New Roman" w:cs="Times New Roman"/>
          <w:sz w:val="28"/>
          <w:szCs w:val="28"/>
        </w:rPr>
        <w:t xml:space="preserve">. руководителя </w:t>
      </w:r>
      <w:r/>
    </w:p>
    <w:p>
      <w:pPr>
        <w:ind w:left="5245" w:firstLine="28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Луганского управления </w:t>
      </w:r>
      <w:r>
        <w:rPr>
          <w:rFonts w:ascii="Times New Roman" w:hAnsi="Times New Roman" w:cs="Times New Roman"/>
          <w:sz w:val="28"/>
          <w:szCs w:val="28"/>
        </w:rPr>
        <w:t xml:space="preserve">Ростехнадзора</w:t>
      </w:r>
      <w:r/>
    </w:p>
    <w:p>
      <w:pPr>
        <w:ind w:left="5245" w:firstLine="28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Т.Ю. Лисюткиной</w:t>
      </w:r>
      <w:r/>
    </w:p>
    <w:p>
      <w:pPr>
        <w:ind w:firstLine="709"/>
        <w:jc w:val="center"/>
        <w:spacing w:after="0" w:line="252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52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52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Прошу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включить в график проверки знаний территориальной комисси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Луганского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управления Ростехнадзора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работников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ООО «Энерг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(ИНН </w:t>
      </w:r>
      <w:bookmarkStart w:id="0" w:name="_GoBack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1234567890</w:t>
      </w:r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количестве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человек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соответствии с приложенным списком.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13" w:tooltip="mailto:enrgo@energo.ru" w:history="1">
        <w:r>
          <w:rPr>
            <w:rStyle w:val="713"/>
            <w:rFonts w:ascii="Times New Roman" w:hAnsi="Times New Roman" w:eastAsia="Times New Roman"/>
            <w:sz w:val="28"/>
            <w:szCs w:val="28"/>
            <w:lang w:val="en-US" w:eastAsia="ru-RU"/>
          </w:rPr>
          <w:t xml:space="preserve">enrgo</w:t>
        </w:r>
        <w:r>
          <w:rPr>
            <w:rStyle w:val="713"/>
            <w:rFonts w:ascii="Times New Roman" w:hAnsi="Times New Roman" w:eastAsia="Times New Roman"/>
            <w:sz w:val="28"/>
            <w:szCs w:val="28"/>
            <w:lang w:eastAsia="ru-RU"/>
          </w:rPr>
          <w:t xml:space="preserve">@</w:t>
        </w:r>
        <w:r>
          <w:rPr>
            <w:rStyle w:val="713"/>
            <w:rFonts w:ascii="Times New Roman" w:hAnsi="Times New Roman" w:eastAsia="Times New Roman"/>
            <w:sz w:val="28"/>
            <w:szCs w:val="28"/>
            <w:lang w:val="en-US" w:eastAsia="ru-RU"/>
          </w:rPr>
          <w:t xml:space="preserve">energo</w:t>
        </w:r>
        <w:r>
          <w:rPr>
            <w:rStyle w:val="713"/>
            <w:rFonts w:ascii="Times New Roman" w:hAnsi="Times New Roman" w:eastAsia="Times New Roman"/>
            <w:sz w:val="28"/>
            <w:szCs w:val="28"/>
            <w:lang w:eastAsia="ru-RU"/>
          </w:rPr>
          <w:t xml:space="preserve">.</w:t>
        </w:r>
        <w:r>
          <w:rPr>
            <w:rStyle w:val="713"/>
            <w:rFonts w:ascii="Times New Roman" w:hAnsi="Times New Roman" w:eastAsia="Times New Roman"/>
            <w:sz w:val="28"/>
            <w:szCs w:val="28"/>
            <w:lang w:val="en-US" w:eastAsia="ru-RU"/>
          </w:rPr>
          <w:t xml:space="preserve">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Контактный телефон: +7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959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02-32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 </w:t>
      </w:r>
      <w:r/>
    </w:p>
    <w:p>
      <w:pPr>
        <w:pStyle w:val="716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опия документа о предыдущей проверке знаний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работника на __л. в 1 экз.</w:t>
      </w:r>
      <w:r/>
    </w:p>
    <w:p>
      <w:pPr>
        <w:ind w:left="993" w:hanging="285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 xml:space="preserve">работниках,</w:t>
      </w:r>
      <w:r>
        <w:rPr>
          <w:rFonts w:ascii="Times New Roman" w:hAnsi="Times New Roman" w:cs="Times New Roman"/>
          <w:sz w:val="28"/>
          <w:szCs w:val="28"/>
        </w:rPr>
        <w:t xml:space="preserve"> направляем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на проверку знаний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территориальную отраслевую комиссию </w:t>
      </w:r>
      <w:r>
        <w:rPr>
          <w:rFonts w:ascii="Times New Roman" w:hAnsi="Times New Roman" w:cs="Times New Roman"/>
          <w:sz w:val="28"/>
          <w:szCs w:val="28"/>
        </w:rPr>
        <w:t xml:space="preserve">Луганского</w:t>
      </w:r>
      <w:r>
        <w:rPr>
          <w:rFonts w:ascii="Times New Roman" w:hAnsi="Times New Roman" w:cs="Times New Roman"/>
          <w:sz w:val="28"/>
          <w:szCs w:val="28"/>
        </w:rPr>
        <w:t xml:space="preserve"> управления Ростехнадзора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электронном виде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л. в 1 экз.</w:t>
      </w:r>
      <w:r/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10201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6770"/>
        <w:gridCol w:w="3431"/>
      </w:tblGrid>
      <w:tr>
        <w:trPr>
          <w:trHeight w:val="369"/>
        </w:trPr>
        <w:tc>
          <w:tcPr>
            <w:shd w:val="clear" w:color="auto" w:fill="auto"/>
            <w:tcW w:w="6770" w:type="dxa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уководител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</w:t>
            </w:r>
            <w:r/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jc w:val="right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Фамилия</w:t>
            </w:r>
            <w:r/>
          </w:p>
        </w:tc>
      </w:tr>
    </w:tbl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709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Резаев Алексей Александрович</w:t>
    </w:r>
    <w:r/>
  </w:p>
  <w:p>
    <w:pPr>
      <w:pStyle w:val="714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Государственный инспектор</w:t>
    </w:r>
    <w:r/>
  </w:p>
  <w:p>
    <w:pPr>
      <w:pStyle w:val="714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+7(495) 122-29-27 доб. 1259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Фамилия Имя Отчество</w:t>
    </w:r>
    <w:r/>
  </w:p>
  <w:p>
    <w:pPr>
      <w:pStyle w:val="714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Должность исполнителя</w:t>
    </w:r>
    <w:r/>
  </w:p>
  <w:p>
    <w:pPr>
      <w:pStyle w:val="714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+7(959</w:t>
    </w:r>
    <w:r>
      <w:rPr>
        <w:rFonts w:ascii="Times New Roman" w:hAnsi="Times New Roman" w:cs="Times New Roman"/>
        <w:sz w:val="16"/>
        <w:szCs w:val="16"/>
      </w:rPr>
      <w:t xml:space="preserve">) 1</w:t>
    </w:r>
    <w:r>
      <w:rPr>
        <w:rFonts w:ascii="Times New Roman" w:hAnsi="Times New Roman" w:cs="Times New Roman"/>
        <w:sz w:val="16"/>
        <w:szCs w:val="16"/>
      </w:rPr>
      <w:t xml:space="preserve">11</w:t>
    </w:r>
    <w:r>
      <w:rPr>
        <w:rFonts w:ascii="Times New Roman" w:hAnsi="Times New Roman" w:cs="Times New Roman"/>
        <w:sz w:val="16"/>
        <w:szCs w:val="16"/>
      </w:rPr>
      <w:t xml:space="preserve">-</w:t>
    </w:r>
    <w:r>
      <w:rPr>
        <w:rFonts w:ascii="Times New Roman" w:hAnsi="Times New Roman" w:cs="Times New Roman"/>
        <w:sz w:val="16"/>
        <w:szCs w:val="16"/>
      </w:rPr>
      <w:t xml:space="preserve">12</w:t>
    </w:r>
    <w:r>
      <w:rPr>
        <w:rFonts w:ascii="Times New Roman" w:hAnsi="Times New Roman" w:cs="Times New Roman"/>
        <w:sz w:val="16"/>
        <w:szCs w:val="16"/>
      </w:rPr>
      <w:t xml:space="preserve">-</w:t>
    </w:r>
    <w:r>
      <w:rPr>
        <w:rFonts w:ascii="Times New Roman" w:hAnsi="Times New Roman" w:cs="Times New Roman"/>
        <w:sz w:val="16"/>
        <w:szCs w:val="16"/>
      </w:rPr>
      <w:t xml:space="preserve">19</w:t>
    </w:r>
    <w:r>
      <w:rPr>
        <w:rFonts w:ascii="Times New Roman" w:hAnsi="Times New Roman" w:cs="Times New Roman"/>
        <w:sz w:val="16"/>
        <w:szCs w:val="16"/>
      </w:rPr>
      <w:t xml:space="preserve"> 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23185148"/>
      <w:docPartObj>
        <w:docPartGallery w:val="Page Numbers (Top of Page)"/>
        <w:docPartUnique w:val="true"/>
      </w:docPartObj>
      <w:rPr/>
    </w:sdtPr>
    <w:sdtContent>
      <w:p>
        <w:pPr>
          <w:pStyle w:val="707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00"/>
    <w:next w:val="70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0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0"/>
    <w:next w:val="70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0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0"/>
    <w:next w:val="70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0"/>
    <w:next w:val="70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0"/>
    <w:next w:val="70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0"/>
    <w:next w:val="70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0"/>
    <w:next w:val="70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0"/>
    <w:next w:val="70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0"/>
    <w:next w:val="70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0"/>
    <w:next w:val="70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1"/>
    <w:link w:val="34"/>
    <w:uiPriority w:val="10"/>
    <w:rPr>
      <w:sz w:val="48"/>
      <w:szCs w:val="48"/>
    </w:rPr>
  </w:style>
  <w:style w:type="paragraph" w:styleId="36">
    <w:name w:val="Subtitle"/>
    <w:basedOn w:val="700"/>
    <w:next w:val="70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1"/>
    <w:link w:val="36"/>
    <w:uiPriority w:val="11"/>
    <w:rPr>
      <w:sz w:val="24"/>
      <w:szCs w:val="24"/>
    </w:rPr>
  </w:style>
  <w:style w:type="paragraph" w:styleId="38">
    <w:name w:val="Quote"/>
    <w:basedOn w:val="700"/>
    <w:next w:val="70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0"/>
    <w:next w:val="70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1"/>
    <w:link w:val="707"/>
    <w:uiPriority w:val="99"/>
  </w:style>
  <w:style w:type="character" w:styleId="45">
    <w:name w:val="Footer Char"/>
    <w:basedOn w:val="701"/>
    <w:link w:val="709"/>
    <w:uiPriority w:val="99"/>
  </w:style>
  <w:style w:type="paragraph" w:styleId="46">
    <w:name w:val="Caption"/>
    <w:basedOn w:val="700"/>
    <w:next w:val="7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9"/>
    <w:uiPriority w:val="99"/>
  </w:style>
  <w:style w:type="table" w:styleId="49">
    <w:name w:val="Table Grid Light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1"/>
    <w:uiPriority w:val="99"/>
    <w:unhideWhenUsed/>
    <w:rPr>
      <w:vertAlign w:val="superscript"/>
    </w:rPr>
  </w:style>
  <w:style w:type="paragraph" w:styleId="178">
    <w:name w:val="endnote text"/>
    <w:basedOn w:val="70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1"/>
    <w:uiPriority w:val="99"/>
    <w:semiHidden/>
    <w:unhideWhenUsed/>
    <w:rPr>
      <w:vertAlign w:val="superscript"/>
    </w:rPr>
  </w:style>
  <w:style w:type="paragraph" w:styleId="181">
    <w:name w:val="toc 1"/>
    <w:basedOn w:val="700"/>
    <w:next w:val="70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0"/>
    <w:next w:val="70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0"/>
    <w:next w:val="70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0"/>
    <w:next w:val="70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0"/>
    <w:next w:val="70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0"/>
    <w:next w:val="70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0"/>
    <w:next w:val="70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0"/>
    <w:next w:val="70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0"/>
    <w:next w:val="70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0"/>
    <w:next w:val="700"/>
    <w:uiPriority w:val="99"/>
    <w:unhideWhenUsed/>
    <w:pPr>
      <w:spacing w:after="0" w:afterAutospacing="0"/>
    </w:pPr>
  </w:style>
  <w:style w:type="paragraph" w:styleId="700" w:default="1">
    <w:name w:val="Normal"/>
    <w:qFormat/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paragraph" w:styleId="704">
    <w:name w:val="Balloon Text"/>
    <w:basedOn w:val="700"/>
    <w:link w:val="70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5" w:customStyle="1">
    <w:name w:val="Текст выноски Знак"/>
    <w:basedOn w:val="701"/>
    <w:link w:val="704"/>
    <w:uiPriority w:val="99"/>
    <w:semiHidden/>
    <w:rPr>
      <w:rFonts w:ascii="Tahoma" w:hAnsi="Tahoma" w:cs="Tahoma"/>
      <w:sz w:val="16"/>
      <w:szCs w:val="16"/>
    </w:rPr>
  </w:style>
  <w:style w:type="table" w:styleId="706">
    <w:name w:val="Table Grid"/>
    <w:basedOn w:val="70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7">
    <w:name w:val="Header"/>
    <w:basedOn w:val="700"/>
    <w:link w:val="70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8" w:customStyle="1">
    <w:name w:val="Верхний колонтитул Знак"/>
    <w:basedOn w:val="701"/>
    <w:link w:val="707"/>
    <w:uiPriority w:val="99"/>
  </w:style>
  <w:style w:type="paragraph" w:styleId="709">
    <w:name w:val="Footer"/>
    <w:basedOn w:val="700"/>
    <w:link w:val="71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0" w:customStyle="1">
    <w:name w:val="Нижний колонтитул Знак"/>
    <w:basedOn w:val="701"/>
    <w:link w:val="709"/>
    <w:uiPriority w:val="99"/>
  </w:style>
  <w:style w:type="paragraph" w:styleId="711">
    <w:name w:val="Body Text"/>
    <w:basedOn w:val="700"/>
    <w:link w:val="712"/>
    <w:uiPriority w:val="99"/>
    <w:pPr>
      <w:jc w:val="center"/>
      <w:spacing w:after="0" w:line="240" w:lineRule="auto"/>
    </w:pPr>
    <w:rPr>
      <w:rFonts w:ascii="Arial" w:hAnsi="Arial" w:eastAsia="Calibri" w:cs="Arial"/>
      <w:b/>
      <w:bCs/>
      <w:smallCaps/>
      <w:sz w:val="20"/>
      <w:szCs w:val="20"/>
      <w:lang w:eastAsia="ru-RU"/>
    </w:rPr>
  </w:style>
  <w:style w:type="character" w:styleId="712" w:customStyle="1">
    <w:name w:val="Основной текст Знак"/>
    <w:basedOn w:val="701"/>
    <w:link w:val="711"/>
    <w:uiPriority w:val="99"/>
    <w:rPr>
      <w:rFonts w:ascii="Arial" w:hAnsi="Arial" w:eastAsia="Calibri" w:cs="Arial"/>
      <w:b/>
      <w:bCs/>
      <w:smallCaps/>
      <w:sz w:val="20"/>
      <w:szCs w:val="20"/>
      <w:lang w:eastAsia="ru-RU"/>
    </w:rPr>
  </w:style>
  <w:style w:type="character" w:styleId="713">
    <w:name w:val="Hyperlink"/>
    <w:basedOn w:val="701"/>
    <w:uiPriority w:val="99"/>
    <w:rPr>
      <w:rFonts w:cs="Times New Roman"/>
      <w:color w:val="0000ff"/>
      <w:u w:val="single"/>
    </w:rPr>
  </w:style>
  <w:style w:type="paragraph" w:styleId="714" w:customStyle="1">
    <w:name w:val="Default"/>
    <w:pPr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eastAsia="ru-RU"/>
    </w:rPr>
  </w:style>
  <w:style w:type="character" w:styleId="715" w:customStyle="1">
    <w:name w:val="Unresolved Mention"/>
    <w:basedOn w:val="701"/>
    <w:uiPriority w:val="99"/>
    <w:semiHidden/>
    <w:unhideWhenUsed/>
    <w:rPr>
      <w:color w:val="605e5c"/>
      <w:shd w:val="clear" w:color="auto" w:fill="e1dfdd"/>
    </w:rPr>
  </w:style>
  <w:style w:type="paragraph" w:styleId="716">
    <w:name w:val="List Paragraph"/>
    <w:basedOn w:val="70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Relationship Id="rId13" Type="http://schemas.openxmlformats.org/officeDocument/2006/relationships/hyperlink" Target="mailto:enrgo@energ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BFA39-0E04-4611-A9F6-0B199A2FC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</cp:revision>
  <dcterms:created xsi:type="dcterms:W3CDTF">2023-10-17T08:17:00Z</dcterms:created>
  <dcterms:modified xsi:type="dcterms:W3CDTF">2023-10-17T10:38:46Z</dcterms:modified>
</cp:coreProperties>
</file>